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1A" w:rsidRPr="00D83841" w:rsidRDefault="00021A1A" w:rsidP="00021A1A">
      <w:pPr>
        <w:pStyle w:val="Nadpis3"/>
        <w:spacing w:after="240"/>
        <w:rPr>
          <w:rFonts w:asciiTheme="minorHAnsi" w:hAnsiTheme="minorHAnsi" w:cstheme="minorHAnsi"/>
          <w:b/>
          <w:color w:val="auto"/>
          <w:sz w:val="22"/>
        </w:rPr>
      </w:pPr>
      <w:r w:rsidRPr="00D83841">
        <w:rPr>
          <w:rFonts w:asciiTheme="minorHAnsi" w:hAnsiTheme="minorHAnsi" w:cstheme="minorHAnsi"/>
          <w:b/>
          <w:color w:val="auto"/>
          <w:sz w:val="22"/>
        </w:rPr>
        <w:t>Téma č. 1 (</w:t>
      </w:r>
      <w:r>
        <w:rPr>
          <w:rFonts w:asciiTheme="minorHAnsi" w:hAnsiTheme="minorHAnsi" w:cstheme="minorHAnsi"/>
          <w:b/>
          <w:color w:val="auto"/>
          <w:sz w:val="22"/>
        </w:rPr>
        <w:t xml:space="preserve">Formulace názorů a postojů, </w:t>
      </w:r>
      <w:r w:rsidRPr="00D83841">
        <w:rPr>
          <w:rFonts w:asciiTheme="minorHAnsi" w:hAnsiTheme="minorHAnsi" w:cstheme="minorHAnsi"/>
          <w:b/>
          <w:color w:val="auto"/>
          <w:sz w:val="22"/>
        </w:rPr>
        <w:t>Vytvoření postav simulační hry)</w:t>
      </w:r>
    </w:p>
    <w:p w:rsidR="00021A1A" w:rsidRDefault="00021A1A" w:rsidP="00021A1A">
      <w:pPr>
        <w:pStyle w:val="Standard"/>
        <w:ind w:firstLine="708"/>
        <w:jc w:val="both"/>
      </w:pPr>
      <w:r>
        <w:rPr>
          <w:b/>
          <w:u w:val="single"/>
        </w:rPr>
        <w:t>1. hodina</w:t>
      </w:r>
    </w:p>
    <w:p w:rsidR="00021A1A" w:rsidRDefault="00021A1A" w:rsidP="00021A1A">
      <w:pPr>
        <w:pStyle w:val="Standard"/>
        <w:jc w:val="both"/>
        <w:rPr>
          <w:u w:val="single"/>
        </w:rPr>
      </w:pPr>
      <w:r>
        <w:rPr>
          <w:u w:val="single"/>
        </w:rPr>
        <w:t>Čas: 45 min</w:t>
      </w:r>
    </w:p>
    <w:p w:rsidR="00021A1A" w:rsidRDefault="00021A1A" w:rsidP="00021A1A">
      <w:pPr>
        <w:pStyle w:val="Standard"/>
        <w:jc w:val="both"/>
        <w:rPr>
          <w:u w:val="single"/>
        </w:rPr>
      </w:pPr>
      <w:r>
        <w:rPr>
          <w:u w:val="single"/>
        </w:rPr>
        <w:t>Metody</w:t>
      </w:r>
    </w:p>
    <w:p w:rsidR="00021A1A" w:rsidRDefault="00021A1A" w:rsidP="00021A1A">
      <w:pPr>
        <w:pStyle w:val="Standard"/>
        <w:jc w:val="both"/>
      </w:pPr>
      <w:r>
        <w:t>Simulační hra, práce ve skupině</w:t>
      </w:r>
    </w:p>
    <w:p w:rsidR="00021A1A" w:rsidRDefault="00021A1A" w:rsidP="00021A1A">
      <w:pPr>
        <w:pStyle w:val="Standard"/>
        <w:jc w:val="both"/>
        <w:rPr>
          <w:u w:val="single"/>
        </w:rPr>
      </w:pPr>
      <w:r>
        <w:rPr>
          <w:u w:val="single"/>
        </w:rPr>
        <w:t>Pomůcky</w:t>
      </w:r>
    </w:p>
    <w:p w:rsidR="00021A1A" w:rsidRDefault="00021A1A" w:rsidP="00021A1A">
      <w:pPr>
        <w:pStyle w:val="Standard"/>
        <w:jc w:val="both"/>
      </w:pPr>
      <w:r>
        <w:t xml:space="preserve">Papíry a psací potřeby pro dvojice a skupiny, </w:t>
      </w:r>
      <w:proofErr w:type="spellStart"/>
      <w:r>
        <w:t>flipchart</w:t>
      </w:r>
      <w:proofErr w:type="spellEnd"/>
      <w:r>
        <w:t xml:space="preserve"> nebo tabule</w:t>
      </w:r>
    </w:p>
    <w:p w:rsidR="00021A1A" w:rsidRDefault="00021A1A" w:rsidP="00021A1A">
      <w:pPr>
        <w:pStyle w:val="Standard"/>
        <w:jc w:val="both"/>
      </w:pPr>
      <w:r>
        <w:rPr>
          <w:u w:val="single"/>
        </w:rPr>
        <w:t>Cíl:</w:t>
      </w:r>
      <w:r>
        <w:t xml:space="preserve"> </w:t>
      </w:r>
      <w:r>
        <w:rPr>
          <w:rFonts w:cs="Calibri"/>
        </w:rPr>
        <w:t>Cílem je vytvořit cca 4 postavy, které mají různá přání a cíle v životě. V rámci občanského hnutí je pak spojí společný problém, o kterém zatím nic netuší.</w:t>
      </w:r>
    </w:p>
    <w:p w:rsidR="00021A1A" w:rsidRDefault="00021A1A" w:rsidP="00021A1A">
      <w:pPr>
        <w:pStyle w:val="Standard"/>
        <w:jc w:val="both"/>
        <w:rPr>
          <w:u w:val="single"/>
        </w:rPr>
      </w:pPr>
      <w:r>
        <w:rPr>
          <w:u w:val="single"/>
        </w:rPr>
        <w:t>Průběh</w:t>
      </w:r>
    </w:p>
    <w:p w:rsidR="00021A1A" w:rsidRDefault="00021A1A" w:rsidP="00021A1A">
      <w:pPr>
        <w:pStyle w:val="Standard"/>
        <w:jc w:val="both"/>
      </w:pPr>
      <w:r>
        <w:t>Žáci sedí v kruhu, učitel v krátkosti představí, co je v rámci projektového dne čeká. Pokusí se vytvořit kampaň, která má upozornit na určitý problém. Pak se zeptá žáků, jak se dnes cítí, na co se dnes těšili, zda měli nějaké obavy? Kdo chce, může odpovědět. Pak poprosí, aby každý řekl jednu věc, na kterou se těší o víkendu.</w:t>
      </w:r>
    </w:p>
    <w:p w:rsidR="00021A1A" w:rsidRDefault="00021A1A" w:rsidP="00021A1A">
      <w:pPr>
        <w:pStyle w:val="Standard"/>
        <w:jc w:val="both"/>
        <w:rPr>
          <w:b/>
        </w:rPr>
      </w:pPr>
      <w:r>
        <w:rPr>
          <w:b/>
        </w:rPr>
        <w:t>Noviny pro postavy simulační hry</w:t>
      </w:r>
    </w:p>
    <w:p w:rsidR="00021A1A" w:rsidRDefault="00021A1A" w:rsidP="00021A1A">
      <w:pPr>
        <w:pStyle w:val="Standard"/>
        <w:jc w:val="both"/>
      </w:pPr>
      <w:r>
        <w:t>Rozehřívací aktivita: Žáci se seřadí podle data narození bez toho, aby mluvili. Až se uspořádají, ověří se správnost. Reflexe: Jak jste se dorozumívali? Co jste používali ke komunikaci, k seřazení?</w:t>
      </w:r>
    </w:p>
    <w:p w:rsidR="00021A1A" w:rsidRDefault="00021A1A" w:rsidP="00021A1A">
      <w:pPr>
        <w:pStyle w:val="Standard"/>
        <w:pBdr>
          <w:top w:val="single" w:sz="4" w:space="1" w:color="auto"/>
          <w:left w:val="single" w:sz="4" w:space="4" w:color="auto"/>
          <w:bottom w:val="single" w:sz="4" w:space="1" w:color="auto"/>
          <w:right w:val="single" w:sz="4" w:space="4" w:color="auto"/>
        </w:pBdr>
        <w:shd w:val="clear" w:color="auto" w:fill="E7E6E6" w:themeFill="background2"/>
        <w:jc w:val="both"/>
        <w:rPr>
          <w:b/>
        </w:rPr>
      </w:pPr>
      <w:r>
        <w:rPr>
          <w:b/>
        </w:rPr>
        <w:t>Doporučení pro práci s žáky s ADHD</w:t>
      </w:r>
    </w:p>
    <w:p w:rsidR="00021A1A" w:rsidRPr="00D734DD" w:rsidRDefault="00021A1A" w:rsidP="00021A1A">
      <w:pPr>
        <w:pStyle w:val="Standard"/>
        <w:pBdr>
          <w:top w:val="single" w:sz="4" w:space="1" w:color="auto"/>
          <w:left w:val="single" w:sz="4" w:space="4" w:color="auto"/>
          <w:bottom w:val="single" w:sz="4" w:space="1" w:color="auto"/>
          <w:right w:val="single" w:sz="4" w:space="4" w:color="auto"/>
        </w:pBdr>
        <w:shd w:val="clear" w:color="auto" w:fill="E7E6E6" w:themeFill="background2"/>
        <w:jc w:val="both"/>
        <w:rPr>
          <w:b/>
        </w:rPr>
      </w:pPr>
      <w:r>
        <w:t>Podle počtu žáků asi záleží, jak dlouho bude trvat rozřazení žáků podle data narození a jak to bude náročné – u žáka s ADHD je třeba počítat s impulzivitou ve stresových situacích, je možné, že neudrží mlčení tak dlouho apod. Neměla by za to následovat vůči němu příliš negativní reakce, dost pravděpodobně nedokáže ve spontánní činnosti vždycky ovládnout své emoce.</w:t>
      </w:r>
    </w:p>
    <w:p w:rsidR="00021A1A" w:rsidRDefault="00021A1A" w:rsidP="00021A1A">
      <w:pPr>
        <w:pStyle w:val="Standard"/>
        <w:jc w:val="both"/>
      </w:pPr>
      <w:r>
        <w:t>Pak učitel seřazené žáky rozdělí do dvojic (vzniknou náhodné dvojice). Úkolem dvojic je najít společně jednu událost, která je v průběhu roku zaujala. Událost, která by měla mít začátek, nějaký průběh a konec. K události, kterou žáci vybrali, vytvoří titulek, který bude mít jen 3 slova (předložky a spojky se nepočítají). Titulek napíší na papír a postupně jej každá dvojice představí ostatním a vylepí titulek na tabuli nebo nástěnku.</w:t>
      </w:r>
    </w:p>
    <w:p w:rsidR="00021A1A" w:rsidRDefault="00021A1A" w:rsidP="00021A1A">
      <w:pPr>
        <w:pStyle w:val="Standard"/>
        <w:jc w:val="both"/>
        <w:rPr>
          <w:b/>
        </w:rPr>
      </w:pPr>
      <w:r>
        <w:rPr>
          <w:b/>
        </w:rPr>
        <w:t>Vytvoření postav do simulační hry na občanské hnutí</w:t>
      </w:r>
    </w:p>
    <w:p w:rsidR="00021A1A" w:rsidRDefault="00021A1A" w:rsidP="00021A1A">
      <w:pPr>
        <w:pStyle w:val="Standard"/>
        <w:jc w:val="both"/>
      </w:pPr>
      <w:r>
        <w:t xml:space="preserve">Vytvoření společného příběhu – žáci stojí v kruhu. Učitel vybere žáka, který začne příběh jednou větou. Žák vedle něj pokračuje také jednou </w:t>
      </w:r>
      <w:proofErr w:type="gramStart"/>
      <w:r>
        <w:t>větou</w:t>
      </w:r>
      <w:proofErr w:type="gramEnd"/>
      <w:r>
        <w:t xml:space="preserve"> a tak to jde postupně až k poslednímu. </w:t>
      </w:r>
      <w:proofErr w:type="gramStart"/>
      <w:r>
        <w:t>3 – 4</w:t>
      </w:r>
      <w:proofErr w:type="gramEnd"/>
      <w:r>
        <w:t xml:space="preserve"> lidské postavy, které vystupují v příběhu, si pak žáci rozdělí do skupin. Pokud je postav málo, poprosí učitel, aby žáci ještě nějaké vymysleli. U postav vymyslí:</w:t>
      </w:r>
    </w:p>
    <w:p w:rsidR="00021A1A" w:rsidRDefault="00021A1A" w:rsidP="00021A1A">
      <w:pPr>
        <w:pStyle w:val="Odstavecseseznamem"/>
        <w:numPr>
          <w:ilvl w:val="0"/>
          <w:numId w:val="1"/>
        </w:numPr>
        <w:suppressAutoHyphens/>
        <w:autoSpaceDN w:val="0"/>
        <w:contextualSpacing w:val="0"/>
        <w:textAlignment w:val="baseline"/>
      </w:pPr>
      <w:r>
        <w:t>Jméno, věk, jejich rodinné zázemí (svobodní, ženatí/vdaní, počet dětí atd.), jaké mají zájmy a jak probíhá jejich všední pracovní den.</w:t>
      </w:r>
    </w:p>
    <w:p w:rsidR="00021A1A" w:rsidRPr="006D793D" w:rsidRDefault="00021A1A" w:rsidP="00021A1A">
      <w:pPr>
        <w:pStyle w:val="Standard"/>
        <w:pBdr>
          <w:top w:val="single" w:sz="4" w:space="1" w:color="auto"/>
          <w:left w:val="single" w:sz="4" w:space="4" w:color="auto"/>
          <w:bottom w:val="single" w:sz="4" w:space="1" w:color="auto"/>
          <w:right w:val="single" w:sz="4" w:space="4" w:color="auto"/>
        </w:pBdr>
        <w:shd w:val="clear" w:color="auto" w:fill="E7E6E6" w:themeFill="background2"/>
        <w:jc w:val="both"/>
        <w:rPr>
          <w:rFonts w:asciiTheme="minorHAnsi" w:hAnsiTheme="minorHAnsi" w:cstheme="minorHAnsi"/>
          <w:b/>
        </w:rPr>
      </w:pPr>
      <w:r w:rsidRPr="006D793D">
        <w:rPr>
          <w:rFonts w:asciiTheme="minorHAnsi" w:hAnsiTheme="minorHAnsi" w:cstheme="minorHAnsi"/>
          <w:b/>
        </w:rPr>
        <w:t>Doporučení pro práci s žáky s ADHD</w:t>
      </w:r>
    </w:p>
    <w:p w:rsidR="00021A1A" w:rsidRPr="006D793D" w:rsidRDefault="00021A1A" w:rsidP="00021A1A">
      <w:pPr>
        <w:pStyle w:val="Standard"/>
        <w:pBdr>
          <w:top w:val="single" w:sz="4" w:space="1" w:color="auto"/>
          <w:left w:val="single" w:sz="4" w:space="4" w:color="auto"/>
          <w:bottom w:val="single" w:sz="4" w:space="1" w:color="auto"/>
          <w:right w:val="single" w:sz="4" w:space="4" w:color="auto"/>
        </w:pBdr>
        <w:shd w:val="clear" w:color="auto" w:fill="E7E6E6" w:themeFill="background2"/>
        <w:jc w:val="both"/>
        <w:rPr>
          <w:rFonts w:asciiTheme="minorHAnsi" w:hAnsiTheme="minorHAnsi" w:cstheme="minorHAnsi"/>
        </w:rPr>
      </w:pPr>
      <w:r w:rsidRPr="006D793D">
        <w:rPr>
          <w:rFonts w:asciiTheme="minorHAnsi" w:hAnsiTheme="minorHAnsi" w:cstheme="minorHAnsi"/>
        </w:rPr>
        <w:t>Při rozdělení do skupin použít náhodné rozdělení žáků, např. pomocí čísel 1,2,3,4, aby žák s ADHD náhodou nezůstal osamocen nebo nebyl odmítán skupinou, do které bude přičleněn</w:t>
      </w:r>
      <w:r>
        <w:rPr>
          <w:rFonts w:asciiTheme="minorHAnsi" w:hAnsiTheme="minorHAnsi" w:cstheme="minorHAnsi"/>
        </w:rPr>
        <w:t>.</w:t>
      </w:r>
    </w:p>
    <w:p w:rsidR="00021A1A" w:rsidRDefault="00021A1A" w:rsidP="00021A1A">
      <w:pPr>
        <w:pStyle w:val="Standard"/>
        <w:jc w:val="both"/>
      </w:pPr>
      <w:r>
        <w:lastRenderedPageBreak/>
        <w:t xml:space="preserve">Učitel mezitím připraví prázdné židle, na které připevní A4 papír. Na židle pak napíše jména postav při jejich představování skupinami. Při představování mohou ostatní žáci klást doplňující otázky. Až se představí všechny postavy, učitel umístí židle vedle sebe. </w:t>
      </w:r>
    </w:p>
    <w:p w:rsidR="00021A1A" w:rsidRPr="00B43DC6" w:rsidRDefault="00021A1A" w:rsidP="00021A1A">
      <w:pPr>
        <w:pStyle w:val="Standard"/>
        <w:ind w:firstLine="708"/>
        <w:jc w:val="both"/>
        <w:rPr>
          <w:b/>
          <w:u w:val="single"/>
        </w:rPr>
      </w:pPr>
      <w:r>
        <w:rPr>
          <w:b/>
          <w:u w:val="single"/>
        </w:rPr>
        <w:t>2. hodina</w:t>
      </w:r>
    </w:p>
    <w:p w:rsidR="00021A1A" w:rsidRDefault="00021A1A" w:rsidP="00021A1A">
      <w:pPr>
        <w:pStyle w:val="Standard"/>
        <w:jc w:val="both"/>
        <w:rPr>
          <w:u w:val="single"/>
        </w:rPr>
      </w:pPr>
      <w:r>
        <w:rPr>
          <w:u w:val="single"/>
        </w:rPr>
        <w:t>Čas: 45 min</w:t>
      </w:r>
    </w:p>
    <w:p w:rsidR="00021A1A" w:rsidRDefault="00021A1A" w:rsidP="00021A1A">
      <w:pPr>
        <w:pStyle w:val="Standard"/>
        <w:jc w:val="both"/>
        <w:rPr>
          <w:u w:val="single"/>
        </w:rPr>
      </w:pPr>
      <w:r>
        <w:rPr>
          <w:u w:val="single"/>
        </w:rPr>
        <w:t>Metody</w:t>
      </w:r>
    </w:p>
    <w:p w:rsidR="00021A1A" w:rsidRDefault="00021A1A" w:rsidP="00021A1A">
      <w:pPr>
        <w:pStyle w:val="Standard"/>
        <w:jc w:val="both"/>
      </w:pPr>
      <w:r>
        <w:t>Simulační hra, práce ve skupině</w:t>
      </w:r>
    </w:p>
    <w:p w:rsidR="00021A1A" w:rsidRDefault="00021A1A" w:rsidP="00021A1A">
      <w:pPr>
        <w:pStyle w:val="Standard"/>
        <w:jc w:val="both"/>
        <w:rPr>
          <w:u w:val="single"/>
        </w:rPr>
      </w:pPr>
      <w:r>
        <w:rPr>
          <w:u w:val="single"/>
        </w:rPr>
        <w:t>Pomůcky</w:t>
      </w:r>
    </w:p>
    <w:p w:rsidR="00021A1A" w:rsidRDefault="00021A1A" w:rsidP="00021A1A">
      <w:pPr>
        <w:pStyle w:val="Standard"/>
        <w:jc w:val="both"/>
      </w:pPr>
      <w:r>
        <w:t xml:space="preserve">Papíry a psací potřeby pro dvojice a skupiny, </w:t>
      </w:r>
      <w:proofErr w:type="spellStart"/>
      <w:r>
        <w:t>flipchart</w:t>
      </w:r>
      <w:proofErr w:type="spellEnd"/>
      <w:r>
        <w:t xml:space="preserve"> nebo tabule, příloha č. 4.2.3.1 pro každého žáka</w:t>
      </w:r>
    </w:p>
    <w:p w:rsidR="00021A1A" w:rsidRDefault="00021A1A" w:rsidP="00021A1A">
      <w:pPr>
        <w:pStyle w:val="Standard"/>
        <w:jc w:val="both"/>
      </w:pPr>
      <w:r>
        <w:rPr>
          <w:u w:val="single"/>
        </w:rPr>
        <w:t>Cíl:</w:t>
      </w:r>
      <w:r>
        <w:t xml:space="preserve"> </w:t>
      </w:r>
      <w:r>
        <w:rPr>
          <w:rFonts w:cs="Calibri"/>
        </w:rPr>
        <w:t xml:space="preserve">Cílem je dokončit charakter postav. V druhé hodině žáci formulují postoje a názory postav. V rámci občanského hnutí pak postavy spojí společný problém, o kterém zatím nic netuší. </w:t>
      </w:r>
    </w:p>
    <w:p w:rsidR="00021A1A" w:rsidRDefault="00021A1A" w:rsidP="00021A1A">
      <w:pPr>
        <w:pStyle w:val="Standard"/>
        <w:jc w:val="both"/>
      </w:pPr>
      <w:r>
        <w:t>Dalším úkolem skupin, zastávající jednotlivé postavy bude odpovídat na otázky, které bude klást učitel. Odpovídají tak, že se ve skupině nejprve dohodnou na odpovědi a zástupce skupiny pak umísti židli na škále ANO-NE. Otázky:</w:t>
      </w:r>
    </w:p>
    <w:p w:rsidR="00021A1A" w:rsidRDefault="00021A1A" w:rsidP="00021A1A">
      <w:pPr>
        <w:pStyle w:val="Odstavecseseznamem"/>
        <w:numPr>
          <w:ilvl w:val="0"/>
          <w:numId w:val="1"/>
        </w:numPr>
        <w:suppressAutoHyphens/>
        <w:autoSpaceDN w:val="0"/>
        <w:contextualSpacing w:val="0"/>
        <w:textAlignment w:val="baseline"/>
      </w:pPr>
      <w:r>
        <w:t>Má postava ráda dovolenou v horách?</w:t>
      </w:r>
    </w:p>
    <w:p w:rsidR="00021A1A" w:rsidRDefault="00021A1A" w:rsidP="00021A1A">
      <w:pPr>
        <w:pStyle w:val="Odstavecseseznamem"/>
        <w:numPr>
          <w:ilvl w:val="0"/>
          <w:numId w:val="1"/>
        </w:numPr>
        <w:suppressAutoHyphens/>
        <w:autoSpaceDN w:val="0"/>
        <w:contextualSpacing w:val="0"/>
        <w:textAlignment w:val="baseline"/>
      </w:pPr>
      <w:r>
        <w:t>Chtěla by postava chodit znovu do školy?</w:t>
      </w:r>
    </w:p>
    <w:p w:rsidR="00021A1A" w:rsidRDefault="00021A1A" w:rsidP="00021A1A">
      <w:pPr>
        <w:pStyle w:val="Odstavecseseznamem"/>
        <w:numPr>
          <w:ilvl w:val="0"/>
          <w:numId w:val="1"/>
        </w:numPr>
        <w:suppressAutoHyphens/>
        <w:autoSpaceDN w:val="0"/>
        <w:contextualSpacing w:val="0"/>
        <w:textAlignment w:val="baseline"/>
      </w:pPr>
      <w:r>
        <w:t>Byla postava už někdy u moře?</w:t>
      </w:r>
    </w:p>
    <w:p w:rsidR="00021A1A" w:rsidRDefault="00021A1A" w:rsidP="00021A1A">
      <w:pPr>
        <w:pStyle w:val="Odstavecseseznamem"/>
        <w:numPr>
          <w:ilvl w:val="0"/>
          <w:numId w:val="1"/>
        </w:numPr>
        <w:suppressAutoHyphens/>
        <w:autoSpaceDN w:val="0"/>
        <w:contextualSpacing w:val="0"/>
        <w:textAlignment w:val="baseline"/>
      </w:pPr>
      <w:r>
        <w:t>Změnila by si postava ráda povolání?</w:t>
      </w:r>
    </w:p>
    <w:p w:rsidR="00021A1A" w:rsidRDefault="00021A1A" w:rsidP="00021A1A">
      <w:pPr>
        <w:pStyle w:val="Odstavecseseznamem"/>
        <w:numPr>
          <w:ilvl w:val="0"/>
          <w:numId w:val="1"/>
        </w:numPr>
        <w:suppressAutoHyphens/>
        <w:autoSpaceDN w:val="0"/>
        <w:contextualSpacing w:val="0"/>
        <w:textAlignment w:val="baseline"/>
      </w:pPr>
      <w:r>
        <w:t>Odstěhovala by se postava do ciziny, pokud by měla možnost?</w:t>
      </w:r>
    </w:p>
    <w:p w:rsidR="00021A1A" w:rsidRDefault="00021A1A" w:rsidP="00021A1A">
      <w:pPr>
        <w:pStyle w:val="Odstavecseseznamem"/>
        <w:numPr>
          <w:ilvl w:val="0"/>
          <w:numId w:val="1"/>
        </w:numPr>
        <w:suppressAutoHyphens/>
        <w:autoSpaceDN w:val="0"/>
        <w:contextualSpacing w:val="0"/>
        <w:textAlignment w:val="baseline"/>
      </w:pPr>
      <w:r>
        <w:t>Chtěla by žít postava na venkově? Ne = město.</w:t>
      </w:r>
    </w:p>
    <w:p w:rsidR="00021A1A" w:rsidRDefault="00021A1A" w:rsidP="00021A1A">
      <w:pPr>
        <w:pStyle w:val="Odstavecseseznamem"/>
        <w:numPr>
          <w:ilvl w:val="0"/>
          <w:numId w:val="1"/>
        </w:numPr>
        <w:suppressAutoHyphens/>
        <w:autoSpaceDN w:val="0"/>
        <w:contextualSpacing w:val="0"/>
        <w:textAlignment w:val="baseline"/>
      </w:pPr>
      <w:r>
        <w:t>Pokud by postava vyhrála ve sportce, dala by třetinu peněz na charitu?</w:t>
      </w:r>
    </w:p>
    <w:p w:rsidR="00021A1A" w:rsidRDefault="00021A1A" w:rsidP="00021A1A">
      <w:pPr>
        <w:pStyle w:val="Odstavecseseznamem"/>
        <w:numPr>
          <w:ilvl w:val="0"/>
          <w:numId w:val="1"/>
        </w:numPr>
        <w:suppressAutoHyphens/>
        <w:autoSpaceDN w:val="0"/>
        <w:contextualSpacing w:val="0"/>
        <w:textAlignment w:val="baseline"/>
      </w:pPr>
      <w:r>
        <w:t>Pokud by příbuzný, kamarád potřeboval, nechala by ho postava bydlet u sebe?</w:t>
      </w:r>
    </w:p>
    <w:p w:rsidR="00021A1A" w:rsidRDefault="00021A1A" w:rsidP="00021A1A">
      <w:pPr>
        <w:pStyle w:val="Odstavecseseznamem"/>
        <w:numPr>
          <w:ilvl w:val="0"/>
          <w:numId w:val="1"/>
        </w:numPr>
        <w:suppressAutoHyphens/>
        <w:autoSpaceDN w:val="0"/>
        <w:contextualSpacing w:val="0"/>
        <w:textAlignment w:val="baseline"/>
      </w:pPr>
      <w:r>
        <w:t>Chodí postava k volbám?</w:t>
      </w:r>
    </w:p>
    <w:p w:rsidR="00021A1A" w:rsidRDefault="00021A1A" w:rsidP="00021A1A">
      <w:pPr>
        <w:pStyle w:val="Odstavecseseznamem"/>
        <w:numPr>
          <w:ilvl w:val="0"/>
          <w:numId w:val="1"/>
        </w:numPr>
        <w:suppressAutoHyphens/>
        <w:autoSpaceDN w:val="0"/>
        <w:contextualSpacing w:val="0"/>
        <w:textAlignment w:val="baseline"/>
      </w:pPr>
      <w:r>
        <w:t>Čte postava noviny?</w:t>
      </w:r>
    </w:p>
    <w:p w:rsidR="00021A1A" w:rsidRDefault="00021A1A" w:rsidP="00021A1A">
      <w:pPr>
        <w:pStyle w:val="Odstavecseseznamem"/>
        <w:numPr>
          <w:ilvl w:val="0"/>
          <w:numId w:val="1"/>
        </w:numPr>
        <w:suppressAutoHyphens/>
        <w:autoSpaceDN w:val="0"/>
        <w:contextualSpacing w:val="0"/>
        <w:textAlignment w:val="baseline"/>
      </w:pPr>
      <w:r>
        <w:t>Chodí postava alespoň jednou za půl roku do kina?</w:t>
      </w:r>
    </w:p>
    <w:p w:rsidR="00021A1A" w:rsidRDefault="00021A1A" w:rsidP="00021A1A">
      <w:pPr>
        <w:pStyle w:val="Standard"/>
        <w:jc w:val="both"/>
      </w:pPr>
      <w:r>
        <w:t>Pak každá skupina vymyslí jednu otázku pro všechny postavy.</w:t>
      </w:r>
    </w:p>
    <w:p w:rsidR="00021A1A" w:rsidRDefault="00021A1A" w:rsidP="00021A1A">
      <w:pPr>
        <w:pStyle w:val="Standard"/>
        <w:jc w:val="both"/>
      </w:pPr>
      <w:r>
        <w:t xml:space="preserve">Po otázkách si skupiny ještě jednou promyslí, jaká jejich postava je a jaký má vztah k ostatním postavám. Pak se vytvoří smíšené skupiny, ve kterých bude alespoň jeden zástupce za každou postavu. Učitel pro každou skupinu vymyslí místo, kde se postavy potkaly (obchod, tramvajová zastávka, v knihovně, v čekárně u lékaře) a o čem si povídají (o dovolené, o </w:t>
      </w:r>
      <w:proofErr w:type="gramStart"/>
      <w:r>
        <w:t>tom</w:t>
      </w:r>
      <w:proofErr w:type="gramEnd"/>
      <w:r>
        <w:t xml:space="preserve"> zda jsou v životě šťastné, o tom co by udělaly, pokud by vyhrály milion, jaký by si postavily dům). Žáci mají za úkol zahrát scénku, při které se postavy potkaly na daném místě a při které si povídají o zadaném tématu. Scénka trvá 3 minuty. Skupiny vedou rozhovor paralelně, ostatní je neposlouchají. Pak se žáci vrátí do původních skupin, ve kterých vytvářeli postavy a poví si, co se dozvěděli z rozhovorů. Pak skupiny připraví odpovědi, co si jejich postava přeje do budoucna, z čeho má největší radost a z čeho má největší obavy. Pak si žáci navzájem představí odpovědi.</w:t>
      </w:r>
    </w:p>
    <w:p w:rsidR="00021A1A" w:rsidRDefault="00021A1A" w:rsidP="00021A1A">
      <w:pPr>
        <w:pStyle w:val="Standard"/>
        <w:jc w:val="both"/>
      </w:pPr>
      <w:r>
        <w:lastRenderedPageBreak/>
        <w:t>Všichni žáci si na závěr bloku sednou znovu do kruhu, už nemluví za postavy. Postavy jakoby sedí s nimi v kruhu (prázdné židle se jmenovkami). Učitel řekne žákům, ať si představí, že postavy žijí společně s námi v jednom činžovním domě, potkáváme je na tramvajové zastávce. Je něco, co by bylo dobrého na tom, že máme takové sousedy? Čím bychom mohli našim sousedům pomoci?</w:t>
      </w:r>
    </w:p>
    <w:p w:rsidR="00021A1A" w:rsidRPr="0003410F" w:rsidRDefault="00021A1A" w:rsidP="00021A1A">
      <w:pPr>
        <w:pStyle w:val="Standard"/>
        <w:jc w:val="both"/>
        <w:rPr>
          <w:u w:val="single"/>
        </w:rPr>
      </w:pPr>
      <w:r w:rsidRPr="0003410F">
        <w:rPr>
          <w:u w:val="single"/>
        </w:rPr>
        <w:t>Reflexe:</w:t>
      </w:r>
    </w:p>
    <w:p w:rsidR="00021A1A" w:rsidRDefault="00021A1A" w:rsidP="00021A1A">
      <w:pPr>
        <w:pStyle w:val="Odstavecseseznamem"/>
        <w:numPr>
          <w:ilvl w:val="0"/>
          <w:numId w:val="1"/>
        </w:numPr>
        <w:suppressAutoHyphens/>
        <w:autoSpaceDN w:val="0"/>
        <w:contextualSpacing w:val="0"/>
        <w:textAlignment w:val="baseline"/>
      </w:pPr>
      <w:r>
        <w:t>Co vám může přinést, co vám přineslo toto cvičení, kdy jste vytvářeli postavy?</w:t>
      </w:r>
    </w:p>
    <w:p w:rsidR="00021A1A" w:rsidRDefault="00021A1A" w:rsidP="00021A1A">
      <w:pPr>
        <w:pStyle w:val="Odstavecseseznamem"/>
        <w:numPr>
          <w:ilvl w:val="0"/>
          <w:numId w:val="1"/>
        </w:numPr>
        <w:suppressAutoHyphens/>
        <w:autoSpaceDN w:val="0"/>
        <w:contextualSpacing w:val="0"/>
        <w:textAlignment w:val="baseline"/>
      </w:pPr>
      <w:r>
        <w:t>Je něco, co si myslíte, že se vám povedlo na dané postavě?</w:t>
      </w:r>
    </w:p>
    <w:p w:rsidR="00021A1A" w:rsidRDefault="00021A1A" w:rsidP="00021A1A">
      <w:pPr>
        <w:pStyle w:val="Odstavecseseznamem"/>
        <w:numPr>
          <w:ilvl w:val="0"/>
          <w:numId w:val="1"/>
        </w:numPr>
        <w:suppressAutoHyphens/>
        <w:autoSpaceDN w:val="0"/>
        <w:contextualSpacing w:val="0"/>
        <w:textAlignment w:val="baseline"/>
      </w:pPr>
      <w:r>
        <w:t>Díky aktivitě jsme přemýšleli o tom, jak může být na světě někdo jiný. Když mluvíme o tom, že máme nějaké své vlastní sny, tak je dobré přemýšlet, že vedle nás žijí i nějací další lidé a že se učíme přemýšlet, jak žít společně. O tomto musí (nebo by alespoň) měli přemýšlet i zastánci politických hnutí či stran.</w:t>
      </w:r>
    </w:p>
    <w:p w:rsidR="00021A1A" w:rsidRDefault="00021A1A" w:rsidP="00021A1A">
      <w:pPr>
        <w:pStyle w:val="Odstavecseseznamem"/>
        <w:numPr>
          <w:ilvl w:val="0"/>
          <w:numId w:val="1"/>
        </w:numPr>
        <w:suppressAutoHyphens/>
        <w:autoSpaceDN w:val="0"/>
        <w:contextualSpacing w:val="0"/>
        <w:textAlignment w:val="baseline"/>
      </w:pPr>
      <w:r>
        <w:t xml:space="preserve">Shrňte s žáky téma Názory a postoje a </w:t>
      </w:r>
      <w:proofErr w:type="gramStart"/>
      <w:r>
        <w:t>způsob</w:t>
      </w:r>
      <w:proofErr w:type="gramEnd"/>
      <w:r>
        <w:t xml:space="preserve"> jak s názory obyvatel pracují politické strany. Využijte přílohu č. 4.2.3.1</w:t>
      </w:r>
    </w:p>
    <w:p w:rsidR="00923C1A" w:rsidRDefault="00923C1A">
      <w:bookmarkStart w:id="0" w:name="_GoBack"/>
      <w:bookmarkEnd w:id="0"/>
    </w:p>
    <w:sectPr w:rsidR="0092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90EE1"/>
    <w:multiLevelType w:val="multilevel"/>
    <w:tmpl w:val="03D2D28A"/>
    <w:styleLink w:val="WW8Num5"/>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1A"/>
    <w:rsid w:val="00021A1A"/>
    <w:rsid w:val="00923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8D692-3776-4523-8A6A-DAC295EC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unhideWhenUsed/>
    <w:rsid w:val="00021A1A"/>
    <w:pPr>
      <w:keepNext/>
      <w:keepLines/>
      <w:spacing w:before="40" w:after="0" w:line="240" w:lineRule="auto"/>
      <w:jc w:val="both"/>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21A1A"/>
    <w:rPr>
      <w:rFonts w:asciiTheme="majorHAnsi" w:eastAsiaTheme="majorEastAsia" w:hAnsiTheme="majorHAnsi" w:cstheme="majorBidi"/>
      <w:color w:val="7F7F7F" w:themeColor="text1" w:themeTint="80"/>
      <w:sz w:val="24"/>
      <w:szCs w:val="24"/>
    </w:rPr>
  </w:style>
  <w:style w:type="paragraph" w:styleId="Odstavecseseznamem">
    <w:name w:val="List Paragraph"/>
    <w:basedOn w:val="Normln"/>
    <w:qFormat/>
    <w:rsid w:val="00021A1A"/>
    <w:pPr>
      <w:spacing w:after="200" w:line="240" w:lineRule="auto"/>
      <w:ind w:left="720"/>
      <w:contextualSpacing/>
      <w:jc w:val="both"/>
    </w:pPr>
    <w:rPr>
      <w:rFonts w:cs="Arial"/>
    </w:rPr>
  </w:style>
  <w:style w:type="paragraph" w:customStyle="1" w:styleId="Standard">
    <w:name w:val="Standard"/>
    <w:link w:val="StandardChar"/>
    <w:rsid w:val="00021A1A"/>
    <w:pPr>
      <w:suppressAutoHyphens/>
      <w:autoSpaceDN w:val="0"/>
      <w:spacing w:line="247" w:lineRule="auto"/>
      <w:textAlignment w:val="baseline"/>
    </w:pPr>
    <w:rPr>
      <w:rFonts w:ascii="Calibri" w:eastAsia="Calibri" w:hAnsi="Calibri" w:cs="Times New Roman"/>
      <w:kern w:val="3"/>
      <w:lang w:eastAsia="zh-CN"/>
    </w:rPr>
  </w:style>
  <w:style w:type="numbering" w:customStyle="1" w:styleId="WW8Num5">
    <w:name w:val="WW8Num5"/>
    <w:basedOn w:val="Bezseznamu"/>
    <w:rsid w:val="00021A1A"/>
    <w:pPr>
      <w:numPr>
        <w:numId w:val="1"/>
      </w:numPr>
    </w:pPr>
  </w:style>
  <w:style w:type="character" w:customStyle="1" w:styleId="StandardChar">
    <w:name w:val="Standard Char"/>
    <w:basedOn w:val="Standardnpsmoodstavce"/>
    <w:link w:val="Standard"/>
    <w:rsid w:val="00021A1A"/>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4977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cp:revision>
  <dcterms:created xsi:type="dcterms:W3CDTF">2022-08-24T11:09:00Z</dcterms:created>
  <dcterms:modified xsi:type="dcterms:W3CDTF">2022-08-24T11:10:00Z</dcterms:modified>
</cp:coreProperties>
</file>